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2D" w:rsidRDefault="007D0C2D" w:rsidP="0079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AF5">
        <w:rPr>
          <w:rFonts w:ascii="Times New Roman" w:hAnsi="Times New Roman" w:cs="Times New Roman"/>
          <w:b/>
          <w:sz w:val="24"/>
          <w:szCs w:val="24"/>
        </w:rPr>
        <w:t>Аннотация к рабочей программе.</w:t>
      </w:r>
    </w:p>
    <w:p w:rsidR="007924FC" w:rsidRDefault="007924FC" w:rsidP="007924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C2D" w:rsidRPr="007924FC" w:rsidRDefault="007924FC" w:rsidP="007D0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4FC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proofErr w:type="gramStart"/>
      <w:r w:rsidRPr="007924F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7924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924FC">
        <w:rPr>
          <w:rFonts w:ascii="Times New Roman" w:hAnsi="Times New Roman" w:cs="Times New Roman"/>
          <w:color w:val="000000"/>
          <w:sz w:val="24"/>
          <w:szCs w:val="24"/>
        </w:rPr>
        <w:t>музыка</w:t>
      </w:r>
      <w:proofErr w:type="gramEnd"/>
      <w:r w:rsidRPr="007924FC">
        <w:rPr>
          <w:rFonts w:ascii="Times New Roman" w:hAnsi="Times New Roman" w:cs="Times New Roman"/>
          <w:color w:val="000000"/>
          <w:sz w:val="24"/>
          <w:szCs w:val="24"/>
        </w:rPr>
        <w:t xml:space="preserve">  в 5 классе составлена в соответствии с требованиями ФГОС ООО, Основной образовательной программой и учебным планом МБОУ Порт-Катоновской СОШ,</w:t>
      </w:r>
      <w:r w:rsidRPr="007924FC">
        <w:rPr>
          <w:rFonts w:ascii="Times New Roman" w:hAnsi="Times New Roman" w:cs="Times New Roman"/>
          <w:bCs/>
          <w:sz w:val="24"/>
          <w:szCs w:val="24"/>
        </w:rPr>
        <w:t xml:space="preserve"> рабочей Программой для общеобразовательных учреждений: Музыка:  5-8 </w:t>
      </w:r>
      <w:proofErr w:type="spellStart"/>
      <w:r w:rsidRPr="007924FC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7924FC">
        <w:rPr>
          <w:rFonts w:ascii="Times New Roman" w:hAnsi="Times New Roman" w:cs="Times New Roman"/>
          <w:bCs/>
          <w:sz w:val="24"/>
          <w:szCs w:val="24"/>
        </w:rPr>
        <w:t xml:space="preserve">., Е.Д. </w:t>
      </w:r>
      <w:proofErr w:type="spellStart"/>
      <w:r w:rsidRPr="007924FC">
        <w:rPr>
          <w:rFonts w:ascii="Times New Roman" w:hAnsi="Times New Roman" w:cs="Times New Roman"/>
          <w:bCs/>
          <w:sz w:val="24"/>
          <w:szCs w:val="24"/>
        </w:rPr>
        <w:t>Крицкая</w:t>
      </w:r>
      <w:proofErr w:type="spellEnd"/>
      <w:r w:rsidRPr="007924FC">
        <w:rPr>
          <w:rFonts w:ascii="Times New Roman" w:hAnsi="Times New Roman" w:cs="Times New Roman"/>
          <w:bCs/>
          <w:sz w:val="24"/>
          <w:szCs w:val="24"/>
        </w:rPr>
        <w:t xml:space="preserve">, Г.П. Сергеева, Т.С. </w:t>
      </w:r>
      <w:proofErr w:type="spellStart"/>
      <w:r w:rsidRPr="007924FC">
        <w:rPr>
          <w:rFonts w:ascii="Times New Roman" w:hAnsi="Times New Roman" w:cs="Times New Roman"/>
          <w:bCs/>
          <w:sz w:val="24"/>
          <w:szCs w:val="24"/>
        </w:rPr>
        <w:t>Шмагина</w:t>
      </w:r>
      <w:proofErr w:type="spellEnd"/>
      <w:r w:rsidRPr="007924FC">
        <w:rPr>
          <w:rFonts w:ascii="Times New Roman" w:hAnsi="Times New Roman" w:cs="Times New Roman"/>
          <w:bCs/>
          <w:sz w:val="24"/>
          <w:szCs w:val="24"/>
        </w:rPr>
        <w:t xml:space="preserve"> – Москва: “Просвещение”, 2017 год.</w:t>
      </w:r>
    </w:p>
    <w:tbl>
      <w:tblPr>
        <w:tblStyle w:val="a3"/>
        <w:tblW w:w="10103" w:type="dxa"/>
        <w:tblInd w:w="-459" w:type="dxa"/>
        <w:tblLook w:val="04A0" w:firstRow="1" w:lastRow="0" w:firstColumn="1" w:lastColumn="0" w:noHBand="0" w:noVBand="1"/>
      </w:tblPr>
      <w:tblGrid>
        <w:gridCol w:w="1822"/>
        <w:gridCol w:w="8781"/>
      </w:tblGrid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7551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</w:tc>
      </w:tr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551" w:type="dxa"/>
          </w:tcPr>
          <w:p w:rsidR="007D0C2D" w:rsidRPr="00FD04FD" w:rsidRDefault="00FD04F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0C2D" w:rsidRPr="00FD04FD" w:rsidTr="005F58BF">
        <w:trPr>
          <w:trHeight w:val="599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Автор УМК</w:t>
            </w:r>
          </w:p>
        </w:tc>
        <w:tc>
          <w:tcPr>
            <w:tcW w:w="7551" w:type="dxa"/>
          </w:tcPr>
          <w:p w:rsidR="007D0C2D" w:rsidRPr="00FD04FD" w:rsidRDefault="00FD04F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Музыка:5</w:t>
            </w:r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общеобразовательных организаций/</w:t>
            </w:r>
            <w:proofErr w:type="spellStart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>Г.П.Сергеева,Е.Д.Критская</w:t>
            </w:r>
            <w:proofErr w:type="spellEnd"/>
            <w:r w:rsidR="007D0C2D" w:rsidRPr="00FD04FD">
              <w:rPr>
                <w:rFonts w:ascii="Times New Roman" w:hAnsi="Times New Roman" w:cs="Times New Roman"/>
                <w:sz w:val="24"/>
                <w:szCs w:val="24"/>
              </w:rPr>
              <w:t xml:space="preserve">.- 4-е изд. - М.: Просвещение, 2015 год. </w:t>
            </w:r>
          </w:p>
        </w:tc>
      </w:tr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551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551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Ковалева Ю.С.</w:t>
            </w:r>
          </w:p>
        </w:tc>
      </w:tr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Цель кура</w:t>
            </w:r>
          </w:p>
        </w:tc>
        <w:tc>
          <w:tcPr>
            <w:tcW w:w="7551" w:type="dxa"/>
          </w:tcPr>
          <w:p w:rsidR="00FD04FD" w:rsidRPr="00FD04FD" w:rsidRDefault="00FD04FD" w:rsidP="00FD04FD">
            <w:pPr>
              <w:shd w:val="clear" w:color="auto" w:fill="FFFFFF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программы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развитие музыкальной культуры школьников как неотъемлемой части духовной культуры.</w:t>
            </w:r>
          </w:p>
          <w:p w:rsidR="00FD04FD" w:rsidRPr="00FD04FD" w:rsidRDefault="00FD04FD" w:rsidP="00FD04FD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Задачи: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развитие 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      </w:r>
          </w:p>
          <w:p w:rsidR="00FD04FD" w:rsidRPr="00FD04FD" w:rsidRDefault="00FD04FD" w:rsidP="00FD04FD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      </w:r>
          </w:p>
          <w:p w:rsidR="00FD04FD" w:rsidRPr="00FD04FD" w:rsidRDefault="00FD04FD" w:rsidP="00FD04FD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практическими умениями и навыками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различных видах музыкально-творческой деятельности: слушании музыки, пении (в том числе с ориентацией на нотную запись), инструментальном </w:t>
            </w:r>
            <w:proofErr w:type="spellStart"/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>музицировании</w:t>
            </w:r>
            <w:proofErr w:type="spellEnd"/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>, музыкально-пластическом движении, импровизации, драматизации исполняемых произведений;</w:t>
            </w:r>
          </w:p>
          <w:p w:rsidR="00FD04FD" w:rsidRPr="00FD04FD" w:rsidRDefault="00FD04FD" w:rsidP="00FD04FD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воспитание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      </w:r>
            <w:proofErr w:type="spellStart"/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>слушательской</w:t>
            </w:r>
            <w:proofErr w:type="spellEnd"/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исполнительской культуры учащихся.</w:t>
            </w:r>
          </w:p>
          <w:p w:rsidR="00FD04FD" w:rsidRPr="00FD04FD" w:rsidRDefault="00FD04FD" w:rsidP="00FD04FD">
            <w:pPr>
              <w:shd w:val="clear" w:color="auto" w:fill="FFFFFF"/>
              <w:tabs>
                <w:tab w:val="left" w:pos="893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D04F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В программе рассматриваются разнообразные явления музыкального искусства в их взаимодействии с художественными образами других ис</w:t>
            </w:r>
            <w:r w:rsidRPr="00FD04F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softHyphen/>
            </w:r>
            <w:r w:rsidRPr="00FD04F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кусств 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FD04F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литературы (прозы и поэзии), изобразительного искусства (живописи, скульптуры, гра</w:t>
            </w:r>
            <w:r w:rsidRPr="00FD04F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softHyphen/>
            </w:r>
            <w:r w:rsidRPr="00FD04F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фики, книжных иллюстраций и др.), театра (оперы, балета, оперетты, мюзикла, рок-оперы), </w:t>
            </w:r>
            <w:r w:rsidRPr="00FD0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кино. </w:t>
            </w:r>
            <w:proofErr w:type="gramEnd"/>
          </w:p>
          <w:p w:rsidR="007D0C2D" w:rsidRPr="00FD04FD" w:rsidRDefault="007D0C2D" w:rsidP="00FD04FD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C2D" w:rsidRPr="00FD04FD" w:rsidTr="005F58BF">
        <w:trPr>
          <w:trHeight w:val="255"/>
        </w:trPr>
        <w:tc>
          <w:tcPr>
            <w:tcW w:w="2552" w:type="dxa"/>
          </w:tcPr>
          <w:p w:rsidR="007D0C2D" w:rsidRPr="00FD04FD" w:rsidRDefault="007D0C2D" w:rsidP="00FD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F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51" w:type="dxa"/>
          </w:tcPr>
          <w:p w:rsidR="007D0C2D" w:rsidRPr="00FD04FD" w:rsidRDefault="007D0C2D" w:rsidP="00FD04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85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69"/>
              <w:gridCol w:w="519"/>
              <w:gridCol w:w="4823"/>
              <w:gridCol w:w="846"/>
              <w:gridCol w:w="1698"/>
            </w:tblGrid>
            <w:tr w:rsidR="007D0C2D" w:rsidRPr="00FD04FD" w:rsidTr="007D0C2D">
              <w:trPr>
                <w:trHeight w:val="278"/>
                <w:jc w:val="center"/>
              </w:trPr>
              <w:tc>
                <w:tcPr>
                  <w:tcW w:w="697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520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495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Тема  урока</w:t>
                  </w: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Кол-во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часов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В том числе:</w:t>
                  </w:r>
                </w:p>
              </w:tc>
            </w:tr>
            <w:tr w:rsidR="007D0C2D" w:rsidRPr="00FD04FD" w:rsidTr="007D0C2D">
              <w:trPr>
                <w:trHeight w:val="277"/>
                <w:jc w:val="center"/>
              </w:trPr>
              <w:tc>
                <w:tcPr>
                  <w:tcW w:w="697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20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Контрольные работы, обобщающие уроки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712" w:type="dxa"/>
                  <w:gridSpan w:val="3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Тема   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I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полугодия:  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“Музыка  и  литература”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8555" w:type="dxa"/>
                  <w:gridSpan w:val="5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  четверть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Что  роднит  музыку   с  литературой.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2.</w:t>
                  </w:r>
                </w:p>
              </w:tc>
              <w:tc>
                <w:tcPr>
                  <w:tcW w:w="5495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Вокальная  музыка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 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н.р.к</w:t>
                  </w: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.П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есни</w:t>
                  </w:r>
                  <w:proofErr w:type="spellEnd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  народов  Крайнего  Севера.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5.</w:t>
                  </w:r>
                </w:p>
              </w:tc>
              <w:tc>
                <w:tcPr>
                  <w:tcW w:w="520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-6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495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Фольклор  в  музыке  русских  композиторов. 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Особенности восприятия музыкального фольклора своего народа  и  других   народов  мира</w:t>
                  </w: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.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н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.р.к.</w:t>
                  </w: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520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Жанры  инструментальной  и  вокальной  музыки.  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584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5495" w:type="dxa"/>
                  <w:vAlign w:val="center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Вторая  жизнь  песни.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8555" w:type="dxa"/>
                  <w:gridSpan w:val="5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  четверть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Всю  жизнь  мою  несу  родину  в  душе…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495" w:type="dxa"/>
                  <w:vMerge w:val="restart"/>
                  <w:vAlign w:val="center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Писатели  и  поэты  о музыке  и  музыкантах.</w:t>
                  </w: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Первое  путешествие  в музыкальный театр. Опера.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Второе  путешествие  в  музыкальный  театр. Балет.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Музыка  в   театре,  кино,  на  телевидении.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Третье  путешествие  в   музыкальный  театр.  Мюзикл.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16.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Мир композитора</w:t>
                  </w: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.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н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.р.к.</w:t>
                  </w:r>
                  <w:r w:rsidRPr="00FD04FD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Музыка  профессиональных  композиторов  Севера.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D0C2D" w:rsidRPr="00FD04FD" w:rsidTr="007D0C2D">
              <w:trPr>
                <w:trHeight w:val="313"/>
                <w:jc w:val="center"/>
              </w:trPr>
              <w:tc>
                <w:tcPr>
                  <w:tcW w:w="6712" w:type="dxa"/>
                  <w:gridSpan w:val="3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Тема   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II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полугодия:        </w:t>
                  </w:r>
                  <w:r w:rsidRPr="00FD04FD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“Музыка  и  изобразительное  искусство”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8555" w:type="dxa"/>
                  <w:gridSpan w:val="5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  четверть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17.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Что  роднит  музыку  с изобразительным   искусством.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18.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Небесное</w:t>
                  </w:r>
                  <w:proofErr w:type="gramEnd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и  земное  в  звуках  и  красках.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19.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495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Звать через  прошлое  к  настоящему.</w:t>
                  </w: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21.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5495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Музыкальная   живопись  и  живописная  музыка.</w:t>
                  </w:r>
                </w:p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 w:val="restart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5495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23.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Колокольность</w:t>
                  </w:r>
                  <w:proofErr w:type="spellEnd"/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в  музыке  и   изобразительном  искусстве.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24.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Портрет   в  музыке  и  изобразительном  искусстве.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25.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Волшебная   палочка   дирижера.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26.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Волшебная  палочка  дирижера.  Образы  борьбы  и  победы  в  искусстве.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8555" w:type="dxa"/>
                  <w:gridSpan w:val="5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  четверть</w:t>
                  </w: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27.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Застывшая  музыка.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28.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Полифония  в  музыке  и  живописи.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29.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Музыка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на  мольберте.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30.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Импрессионизм   в  музыке  и  живописи.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31.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  подвигах,  о  доблести  и  славе...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32.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 каждой  мимолетности   вижу  я  миры…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33.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Мир   композитора.  С  веком  наравне. 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697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34.</w:t>
                  </w:r>
                </w:p>
              </w:tc>
              <w:tc>
                <w:tcPr>
                  <w:tcW w:w="520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Заключительный  урок – обобщение.</w:t>
                  </w: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D0C2D" w:rsidRPr="00FD04FD" w:rsidTr="007D0C2D">
              <w:trPr>
                <w:trHeight w:val="285"/>
                <w:jc w:val="center"/>
              </w:trPr>
              <w:tc>
                <w:tcPr>
                  <w:tcW w:w="1217" w:type="dxa"/>
                  <w:gridSpan w:val="2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5495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992" w:type="dxa"/>
                </w:tcPr>
                <w:p w:rsidR="007D0C2D" w:rsidRPr="00FD04FD" w:rsidRDefault="007D0C2D" w:rsidP="00FD04F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D04F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7D0C2D" w:rsidRPr="00FD04FD" w:rsidRDefault="007D0C2D" w:rsidP="00FD04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745" w:rsidRDefault="00FA5745" w:rsidP="00FD0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5745" w:rsidSect="00FA5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0C2D"/>
    <w:rsid w:val="005B0DFC"/>
    <w:rsid w:val="006C25C7"/>
    <w:rsid w:val="007924FC"/>
    <w:rsid w:val="007D0C2D"/>
    <w:rsid w:val="00D73F00"/>
    <w:rsid w:val="00F36B08"/>
    <w:rsid w:val="00FA5745"/>
    <w:rsid w:val="00FD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pt">
    <w:name w:val="Основной текст (2) + Полужирный;Интервал 0 pt"/>
    <w:basedOn w:val="a0"/>
    <w:rsid w:val="007D0C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D0C2D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C2D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12">
    <w:name w:val="Основной текст (12)_"/>
    <w:basedOn w:val="a0"/>
    <w:link w:val="120"/>
    <w:rsid w:val="007D0C2D"/>
    <w:rPr>
      <w:rFonts w:eastAsia="Times New Roman"/>
      <w:b/>
      <w:bCs/>
      <w:i/>
      <w:iCs/>
      <w:spacing w:val="-1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D0C2D"/>
    <w:pPr>
      <w:widowControl w:val="0"/>
      <w:shd w:val="clear" w:color="auto" w:fill="FFFFFF"/>
      <w:spacing w:after="0" w:line="211" w:lineRule="exact"/>
      <w:ind w:firstLine="380"/>
      <w:jc w:val="both"/>
    </w:pPr>
    <w:rPr>
      <w:rFonts w:eastAsia="Times New Roman"/>
      <w:b/>
      <w:bCs/>
      <w:i/>
      <w:iCs/>
      <w:spacing w:val="-10"/>
    </w:rPr>
  </w:style>
  <w:style w:type="character" w:customStyle="1" w:styleId="2MicrosoftSansSerif105pt">
    <w:name w:val="Основной текст (2) + Microsoft Sans Serif;10;5 pt;Полужирный"/>
    <w:basedOn w:val="a0"/>
    <w:rsid w:val="007D0C2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ParagraphStyle">
    <w:name w:val="Paragraph Style"/>
    <w:rsid w:val="007D0C2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TimesNewRoman">
    <w:name w:val="Основной текст (2) + Times New Roman"/>
    <w:basedOn w:val="2"/>
    <w:rsid w:val="007D0C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4">
    <w:name w:val="List Paragraph"/>
    <w:basedOn w:val="a"/>
    <w:uiPriority w:val="34"/>
    <w:qFormat/>
    <w:rsid w:val="00D73F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Порт-Ктоновская СОШ</cp:lastModifiedBy>
  <cp:revision>5</cp:revision>
  <dcterms:created xsi:type="dcterms:W3CDTF">2019-11-03T15:13:00Z</dcterms:created>
  <dcterms:modified xsi:type="dcterms:W3CDTF">2019-11-12T08:09:00Z</dcterms:modified>
</cp:coreProperties>
</file>